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B1D" w:rsidRPr="005806BC" w:rsidRDefault="00864043" w:rsidP="001A3E66">
      <w:pPr>
        <w:tabs>
          <w:tab w:val="left" w:pos="567"/>
          <w:tab w:val="left" w:pos="709"/>
        </w:tabs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З</w:t>
      </w:r>
      <w:r w:rsidR="008B6B1D" w:rsidRPr="005806BC">
        <w:rPr>
          <w:sz w:val="26"/>
          <w:szCs w:val="26"/>
        </w:rPr>
        <w:t xml:space="preserve">аключение № </w:t>
      </w:r>
      <w:r w:rsidR="00926906">
        <w:rPr>
          <w:sz w:val="26"/>
          <w:szCs w:val="26"/>
        </w:rPr>
        <w:t>60</w:t>
      </w:r>
      <w:r w:rsidR="008B6B1D" w:rsidRPr="00020151">
        <w:rPr>
          <w:sz w:val="26"/>
          <w:szCs w:val="26"/>
        </w:rPr>
        <w:t>/Д</w:t>
      </w:r>
    </w:p>
    <w:p w:rsidR="008B6B1D" w:rsidRPr="005806BC" w:rsidRDefault="008B6B1D" w:rsidP="009E79FA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 w:rsidRPr="005806BC">
        <w:rPr>
          <w:sz w:val="26"/>
          <w:szCs w:val="26"/>
        </w:rPr>
        <w:t>на проект решения Думы города Пыть-Яха</w:t>
      </w:r>
    </w:p>
    <w:p w:rsidR="00926906" w:rsidRDefault="00725CA2" w:rsidP="009E79FA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«О внесении изменения в решение Думы города Пыть-Яха от 07.02.2017 № 64 </w:t>
      </w:r>
    </w:p>
    <w:p w:rsidR="008B6B1D" w:rsidRPr="005806BC" w:rsidRDefault="00725CA2" w:rsidP="009E79FA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«Об утверждении структуры администрации города Пыть-Яха – исполнительно-распорядительного органа муниципального образования»</w:t>
      </w:r>
    </w:p>
    <w:p w:rsidR="008B6B1D" w:rsidRPr="005806BC" w:rsidRDefault="008B6B1D" w:rsidP="008B6B1D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8B6B1D" w:rsidRPr="005806BC" w:rsidRDefault="008B6B1D" w:rsidP="008B6B1D">
      <w:pPr>
        <w:tabs>
          <w:tab w:val="left" w:pos="567"/>
        </w:tabs>
        <w:jc w:val="both"/>
        <w:rPr>
          <w:sz w:val="26"/>
          <w:szCs w:val="26"/>
        </w:rPr>
      </w:pPr>
      <w:r w:rsidRPr="005806BC">
        <w:rPr>
          <w:sz w:val="26"/>
          <w:szCs w:val="26"/>
        </w:rPr>
        <w:t xml:space="preserve">г. Пыть-Ях                                                                                          </w:t>
      </w:r>
      <w:r>
        <w:rPr>
          <w:sz w:val="26"/>
          <w:szCs w:val="26"/>
        </w:rPr>
        <w:t xml:space="preserve"> </w:t>
      </w:r>
      <w:r w:rsidRPr="005806BC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  </w:t>
      </w:r>
      <w:r w:rsidR="0002015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</w:t>
      </w:r>
      <w:r w:rsidR="00926906">
        <w:rPr>
          <w:sz w:val="26"/>
          <w:szCs w:val="26"/>
        </w:rPr>
        <w:t>12</w:t>
      </w:r>
      <w:r>
        <w:rPr>
          <w:sz w:val="26"/>
          <w:szCs w:val="26"/>
        </w:rPr>
        <w:t>.1</w:t>
      </w:r>
      <w:r w:rsidR="00725CA2">
        <w:rPr>
          <w:sz w:val="26"/>
          <w:szCs w:val="26"/>
        </w:rPr>
        <w:t>2</w:t>
      </w:r>
      <w:r>
        <w:rPr>
          <w:sz w:val="26"/>
          <w:szCs w:val="26"/>
        </w:rPr>
        <w:t>.2018</w:t>
      </w:r>
    </w:p>
    <w:p w:rsidR="008B6B1D" w:rsidRPr="005806BC" w:rsidRDefault="008B6B1D" w:rsidP="008B6B1D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8B6B1D" w:rsidRPr="009D1941" w:rsidRDefault="001A3E66" w:rsidP="001A3E66">
      <w:pPr>
        <w:tabs>
          <w:tab w:val="left" w:pos="70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8B6B1D" w:rsidRPr="005806BC">
        <w:rPr>
          <w:sz w:val="26"/>
          <w:szCs w:val="26"/>
        </w:rPr>
        <w:t xml:space="preserve">Счетно-контрольной палатой г. Пыть-Яха на основании ст. 8 Положения  о контрольно-счетном органе муниципального образования городской округ город Пыть-Ях – органе местного самоуправления Счетно-контрольной палате города Пыть-Яха, утвержденного решением Думы города Пыть-Яха от 29.11.2016 № 34,  проведена экспертиза проекта решения Думы города Пыть-Яха </w:t>
      </w:r>
      <w:r w:rsidR="00725CA2" w:rsidRPr="00725CA2">
        <w:rPr>
          <w:sz w:val="26"/>
          <w:szCs w:val="26"/>
        </w:rPr>
        <w:t>«О внесении изменения в решение Думы города Пыть-Яха от 07.02.2017 № 64 «Об утверждении структуры администрации города Пыть-Яха – исполнительно-распорядительного органа муниципального образования»</w:t>
      </w:r>
      <w:r w:rsidR="008B6B1D">
        <w:rPr>
          <w:sz w:val="26"/>
          <w:szCs w:val="26"/>
        </w:rPr>
        <w:t xml:space="preserve"> </w:t>
      </w:r>
      <w:r w:rsidR="008B6B1D" w:rsidRPr="005806BC">
        <w:rPr>
          <w:sz w:val="26"/>
          <w:szCs w:val="26"/>
        </w:rPr>
        <w:t xml:space="preserve">(далее – проект решения) на соответствие </w:t>
      </w:r>
      <w:r w:rsidR="008B6B1D" w:rsidRPr="009D1941">
        <w:rPr>
          <w:sz w:val="26"/>
          <w:szCs w:val="26"/>
        </w:rPr>
        <w:t>действующему законодательству.</w:t>
      </w:r>
    </w:p>
    <w:p w:rsidR="001734E7" w:rsidRDefault="001734E7" w:rsidP="008B6B1D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1A3E66" w:rsidRDefault="008B6B1D" w:rsidP="00F539C0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9D1941">
        <w:rPr>
          <w:sz w:val="26"/>
          <w:szCs w:val="26"/>
        </w:rPr>
        <w:t>В ходе проведения экспертизы изучены следующие нормативные правовые акты:</w:t>
      </w:r>
    </w:p>
    <w:p w:rsidR="00F539C0" w:rsidRDefault="008B6B1D" w:rsidP="00F539C0">
      <w:pPr>
        <w:pStyle w:val="a6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1A3E66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 (далее – Федеральный закон от 06.10.2003 № 131-ФЗ);</w:t>
      </w:r>
    </w:p>
    <w:p w:rsidR="00CE4BA0" w:rsidRDefault="00511588" w:rsidP="00CE4BA0">
      <w:pPr>
        <w:pStyle w:val="a6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511588">
        <w:rPr>
          <w:sz w:val="26"/>
          <w:szCs w:val="26"/>
        </w:rPr>
        <w:t xml:space="preserve">Федеральный закон от 24.06.1999 № 120-ФЗ «Об основах системы профилактики безнадзорности и правонарушений несовершеннолетних» </w:t>
      </w:r>
      <w:r>
        <w:rPr>
          <w:sz w:val="26"/>
          <w:szCs w:val="26"/>
        </w:rPr>
        <w:t xml:space="preserve">(далее - </w:t>
      </w:r>
      <w:r w:rsidRPr="00511588">
        <w:rPr>
          <w:sz w:val="26"/>
          <w:szCs w:val="26"/>
        </w:rPr>
        <w:t>Федеральный закон от 24.06.1999 № 120-ФЗ</w:t>
      </w:r>
      <w:r>
        <w:rPr>
          <w:sz w:val="26"/>
          <w:szCs w:val="26"/>
        </w:rPr>
        <w:t xml:space="preserve">); </w:t>
      </w:r>
    </w:p>
    <w:p w:rsidR="00CE4BA0" w:rsidRPr="00CE4BA0" w:rsidRDefault="00CE4BA0" w:rsidP="00CE4BA0">
      <w:pPr>
        <w:pStyle w:val="a6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E4BA0">
        <w:rPr>
          <w:sz w:val="26"/>
          <w:szCs w:val="26"/>
        </w:rPr>
        <w:t>Закон ХМАО - Югры от 12.10.2005 №74-оз «О комиссиях по делам несовершеннолетних и защите их прав в Ханты-Мансийском автономном округе - Югре и наделении органов местного самоуправления отдельными государственными полномочиями по созданию и осуществлению деятельности комиссий по делам несовершеннолетних и защите их прав»</w:t>
      </w:r>
      <w:r>
        <w:rPr>
          <w:sz w:val="26"/>
          <w:szCs w:val="26"/>
        </w:rPr>
        <w:t xml:space="preserve"> (далее - </w:t>
      </w:r>
      <w:r w:rsidRPr="00CE4BA0">
        <w:rPr>
          <w:sz w:val="26"/>
          <w:szCs w:val="26"/>
        </w:rPr>
        <w:t>Закон ХМАО - Югры от 12.10.2005 №74-оз</w:t>
      </w:r>
      <w:r>
        <w:rPr>
          <w:sz w:val="26"/>
          <w:szCs w:val="26"/>
        </w:rPr>
        <w:t xml:space="preserve">); </w:t>
      </w:r>
    </w:p>
    <w:p w:rsidR="00F539C0" w:rsidRPr="00F539C0" w:rsidRDefault="00F539C0" w:rsidP="00F539C0">
      <w:pPr>
        <w:pStyle w:val="a6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F539C0">
        <w:rPr>
          <w:sz w:val="26"/>
          <w:szCs w:val="26"/>
        </w:rPr>
        <w:t>Закон ХМАО - Югры от 17.10.2018 № 81-оз «О внесении изменений в Закон Ханты-Мансийс</w:t>
      </w:r>
      <w:r>
        <w:rPr>
          <w:sz w:val="26"/>
          <w:szCs w:val="26"/>
        </w:rPr>
        <w:t>кого автономного округа - Югры «</w:t>
      </w:r>
      <w:r w:rsidRPr="00F539C0">
        <w:rPr>
          <w:sz w:val="26"/>
          <w:szCs w:val="26"/>
        </w:rPr>
        <w:t>О комиссиях по делам несовершеннолетних и защите их прав в Ханты-Мансийском автономном округе - Югре и наделении органов местного самоуправления отдельными государственными полномочиями по созданию и осуществлению деятельности комиссий по делам несовершеннолетних и защите их прав»</w:t>
      </w:r>
      <w:r>
        <w:rPr>
          <w:sz w:val="26"/>
          <w:szCs w:val="26"/>
        </w:rPr>
        <w:t xml:space="preserve"> (далее – Закон ХМАО-Югры </w:t>
      </w:r>
      <w:r w:rsidRPr="00F539C0">
        <w:rPr>
          <w:sz w:val="26"/>
          <w:szCs w:val="26"/>
        </w:rPr>
        <w:t>от 17.10.2018 № 81-оз</w:t>
      </w:r>
      <w:r>
        <w:rPr>
          <w:sz w:val="26"/>
          <w:szCs w:val="26"/>
        </w:rPr>
        <w:t xml:space="preserve">); </w:t>
      </w:r>
    </w:p>
    <w:p w:rsidR="008B6B1D" w:rsidRPr="001A3E66" w:rsidRDefault="008B6B1D" w:rsidP="001A3E66">
      <w:pPr>
        <w:pStyle w:val="a6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1A3E66">
        <w:rPr>
          <w:sz w:val="26"/>
          <w:szCs w:val="26"/>
        </w:rPr>
        <w:t>Устав города Пыть-Яха.</w:t>
      </w:r>
    </w:p>
    <w:p w:rsidR="00725CA2" w:rsidRDefault="00725CA2" w:rsidP="00624AA3">
      <w:pPr>
        <w:ind w:firstLine="709"/>
        <w:jc w:val="both"/>
        <w:rPr>
          <w:sz w:val="26"/>
          <w:szCs w:val="26"/>
        </w:rPr>
      </w:pPr>
    </w:p>
    <w:p w:rsidR="008B6B1D" w:rsidRDefault="00B65A56" w:rsidP="00624AA3">
      <w:pPr>
        <w:ind w:firstLine="709"/>
        <w:jc w:val="both"/>
        <w:rPr>
          <w:sz w:val="26"/>
          <w:szCs w:val="26"/>
        </w:rPr>
      </w:pPr>
      <w:r w:rsidRPr="00B65A56">
        <w:rPr>
          <w:sz w:val="26"/>
          <w:szCs w:val="26"/>
        </w:rPr>
        <w:t>Проект решения направлен в Думу</w:t>
      </w:r>
      <w:r>
        <w:rPr>
          <w:sz w:val="26"/>
          <w:szCs w:val="26"/>
        </w:rPr>
        <w:t xml:space="preserve"> города Пыть-Яха главой города 03.12</w:t>
      </w:r>
      <w:r w:rsidRPr="00B65A56">
        <w:rPr>
          <w:sz w:val="26"/>
          <w:szCs w:val="26"/>
        </w:rPr>
        <w:t>.2018. В Счетно-</w:t>
      </w:r>
      <w:r w:rsidRPr="0019451A">
        <w:rPr>
          <w:sz w:val="26"/>
          <w:szCs w:val="26"/>
        </w:rPr>
        <w:t xml:space="preserve">контрольную палату проект решения поступил </w:t>
      </w:r>
      <w:r w:rsidR="00725CA2" w:rsidRPr="0019451A">
        <w:rPr>
          <w:sz w:val="26"/>
          <w:szCs w:val="26"/>
        </w:rPr>
        <w:t>06</w:t>
      </w:r>
      <w:r w:rsidR="001734E7" w:rsidRPr="0019451A">
        <w:rPr>
          <w:sz w:val="26"/>
          <w:szCs w:val="26"/>
        </w:rPr>
        <w:t>.1</w:t>
      </w:r>
      <w:r w:rsidR="00725CA2" w:rsidRPr="0019451A">
        <w:rPr>
          <w:sz w:val="26"/>
          <w:szCs w:val="26"/>
        </w:rPr>
        <w:t>2</w:t>
      </w:r>
      <w:r w:rsidR="008B6B1D" w:rsidRPr="0019451A">
        <w:rPr>
          <w:sz w:val="26"/>
          <w:szCs w:val="26"/>
        </w:rPr>
        <w:t>.201</w:t>
      </w:r>
      <w:r w:rsidR="001734E7" w:rsidRPr="0019451A">
        <w:rPr>
          <w:sz w:val="26"/>
          <w:szCs w:val="26"/>
        </w:rPr>
        <w:t>8</w:t>
      </w:r>
      <w:r w:rsidR="008B6B1D" w:rsidRPr="0019451A">
        <w:rPr>
          <w:sz w:val="26"/>
          <w:szCs w:val="26"/>
        </w:rPr>
        <w:t xml:space="preserve">. С проектом решения представлены пояснительная записка </w:t>
      </w:r>
      <w:r w:rsidR="008B6B1D" w:rsidRPr="0019451A">
        <w:rPr>
          <w:bCs/>
          <w:sz w:val="26"/>
          <w:szCs w:val="26"/>
        </w:rPr>
        <w:t>и финансово-экономическое обоснование.</w:t>
      </w:r>
      <w:r w:rsidR="008B6B1D" w:rsidRPr="0019451A">
        <w:rPr>
          <w:sz w:val="26"/>
          <w:szCs w:val="26"/>
        </w:rPr>
        <w:t xml:space="preserve"> </w:t>
      </w:r>
    </w:p>
    <w:p w:rsidR="003620C7" w:rsidRPr="003620C7" w:rsidRDefault="003620C7" w:rsidP="003620C7">
      <w:pPr>
        <w:ind w:firstLine="709"/>
        <w:jc w:val="both"/>
        <w:rPr>
          <w:sz w:val="26"/>
          <w:szCs w:val="26"/>
        </w:rPr>
      </w:pPr>
      <w:r w:rsidRPr="003620C7">
        <w:rPr>
          <w:sz w:val="26"/>
          <w:szCs w:val="26"/>
        </w:rPr>
        <w:t>В ходе подготовки заключения дополнительн</w:t>
      </w:r>
      <w:r>
        <w:rPr>
          <w:sz w:val="26"/>
          <w:szCs w:val="26"/>
        </w:rPr>
        <w:t xml:space="preserve">о </w:t>
      </w:r>
      <w:r w:rsidR="00D856E7">
        <w:rPr>
          <w:sz w:val="26"/>
          <w:szCs w:val="26"/>
        </w:rPr>
        <w:t>был</w:t>
      </w:r>
      <w:r w:rsidR="002E0B84">
        <w:rPr>
          <w:sz w:val="26"/>
          <w:szCs w:val="26"/>
        </w:rPr>
        <w:t>а запрошена информация: планируется</w:t>
      </w:r>
      <w:r>
        <w:rPr>
          <w:sz w:val="26"/>
          <w:szCs w:val="26"/>
        </w:rPr>
        <w:t xml:space="preserve"> </w:t>
      </w:r>
      <w:r w:rsidR="009127EF">
        <w:rPr>
          <w:sz w:val="26"/>
          <w:szCs w:val="26"/>
        </w:rPr>
        <w:t>ли увеличение</w:t>
      </w:r>
      <w:r>
        <w:rPr>
          <w:sz w:val="26"/>
          <w:szCs w:val="26"/>
        </w:rPr>
        <w:t xml:space="preserve"> штатно</w:t>
      </w:r>
      <w:r w:rsidR="009127EF">
        <w:rPr>
          <w:sz w:val="26"/>
          <w:szCs w:val="26"/>
        </w:rPr>
        <w:t>й</w:t>
      </w:r>
      <w:r>
        <w:rPr>
          <w:sz w:val="26"/>
          <w:szCs w:val="26"/>
        </w:rPr>
        <w:t xml:space="preserve"> численности</w:t>
      </w:r>
      <w:r w:rsidR="002E0B84">
        <w:rPr>
          <w:sz w:val="26"/>
          <w:szCs w:val="26"/>
        </w:rPr>
        <w:t xml:space="preserve"> структурного подразделения администрации</w:t>
      </w:r>
      <w:r>
        <w:rPr>
          <w:sz w:val="26"/>
          <w:szCs w:val="26"/>
        </w:rPr>
        <w:t xml:space="preserve"> и</w:t>
      </w:r>
      <w:r w:rsidR="002E0B84">
        <w:rPr>
          <w:sz w:val="26"/>
          <w:szCs w:val="26"/>
        </w:rPr>
        <w:t xml:space="preserve"> будет ли увеличение</w:t>
      </w:r>
      <w:r w:rsidR="00926906">
        <w:rPr>
          <w:sz w:val="26"/>
          <w:szCs w:val="26"/>
        </w:rPr>
        <w:t xml:space="preserve"> фонда оплаты труда.</w:t>
      </w:r>
      <w:r w:rsidR="00D856E7" w:rsidRPr="00D856E7">
        <w:rPr>
          <w:sz w:val="26"/>
          <w:szCs w:val="26"/>
        </w:rPr>
        <w:t xml:space="preserve"> </w:t>
      </w:r>
      <w:r w:rsidR="00D856E7">
        <w:rPr>
          <w:sz w:val="26"/>
          <w:szCs w:val="26"/>
        </w:rPr>
        <w:t xml:space="preserve"> </w:t>
      </w:r>
      <w:r>
        <w:rPr>
          <w:sz w:val="26"/>
          <w:szCs w:val="26"/>
        </w:rPr>
        <w:t>Э</w:t>
      </w:r>
      <w:r w:rsidRPr="003620C7">
        <w:rPr>
          <w:sz w:val="26"/>
          <w:szCs w:val="26"/>
        </w:rPr>
        <w:t>ксперты к проведению экспертизы не привлекались.</w:t>
      </w:r>
    </w:p>
    <w:p w:rsidR="0019451A" w:rsidRPr="0019451A" w:rsidRDefault="0019451A" w:rsidP="0019451A">
      <w:pPr>
        <w:ind w:firstLine="709"/>
        <w:jc w:val="both"/>
        <w:rPr>
          <w:sz w:val="26"/>
          <w:szCs w:val="26"/>
        </w:rPr>
      </w:pPr>
      <w:r w:rsidRPr="0019451A">
        <w:rPr>
          <w:sz w:val="26"/>
          <w:szCs w:val="26"/>
        </w:rPr>
        <w:t xml:space="preserve">В соответствии с </w:t>
      </w:r>
      <w:hyperlink r:id="rId8" w:history="1">
        <w:r w:rsidRPr="0019451A">
          <w:rPr>
            <w:rStyle w:val="a5"/>
            <w:color w:val="auto"/>
            <w:sz w:val="26"/>
            <w:szCs w:val="26"/>
            <w:u w:val="none"/>
          </w:rPr>
          <w:t>ч</w:t>
        </w:r>
        <w:r>
          <w:rPr>
            <w:rStyle w:val="a5"/>
            <w:color w:val="auto"/>
            <w:sz w:val="26"/>
            <w:szCs w:val="26"/>
            <w:u w:val="none"/>
          </w:rPr>
          <w:t>.</w:t>
        </w:r>
        <w:r w:rsidRPr="0019451A">
          <w:rPr>
            <w:rStyle w:val="a5"/>
            <w:color w:val="auto"/>
            <w:sz w:val="26"/>
            <w:szCs w:val="26"/>
            <w:u w:val="none"/>
          </w:rPr>
          <w:t xml:space="preserve"> 8 с</w:t>
        </w:r>
        <w:r>
          <w:rPr>
            <w:rStyle w:val="a5"/>
            <w:color w:val="auto"/>
            <w:sz w:val="26"/>
            <w:szCs w:val="26"/>
            <w:u w:val="none"/>
          </w:rPr>
          <w:t>т.</w:t>
        </w:r>
        <w:r w:rsidRPr="0019451A">
          <w:rPr>
            <w:rStyle w:val="a5"/>
            <w:color w:val="auto"/>
            <w:sz w:val="26"/>
            <w:szCs w:val="26"/>
            <w:u w:val="none"/>
          </w:rPr>
          <w:t xml:space="preserve"> 37</w:t>
        </w:r>
      </w:hyperlink>
      <w:r w:rsidRPr="0019451A">
        <w:rPr>
          <w:sz w:val="26"/>
          <w:szCs w:val="26"/>
        </w:rPr>
        <w:t xml:space="preserve"> Федерального закона от 06.10.2003 № 131-ФЗ структура местной администрации утверждается представительным органом муниципального образования по представлению главы местной администрации.</w:t>
      </w:r>
    </w:p>
    <w:p w:rsidR="008B6B1D" w:rsidRDefault="001A3E66" w:rsidP="008B6B1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8B6B1D" w:rsidRPr="009D1941">
        <w:rPr>
          <w:sz w:val="26"/>
          <w:szCs w:val="26"/>
        </w:rPr>
        <w:t>В ходе экспертизы установлено следующее:</w:t>
      </w:r>
    </w:p>
    <w:p w:rsidR="0019451A" w:rsidRDefault="0019451A" w:rsidP="008B6B1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9451A">
        <w:rPr>
          <w:sz w:val="26"/>
          <w:szCs w:val="26"/>
        </w:rPr>
        <w:t>Представленным проектом решения предлагается отдел по осуществлению деятельности территориальной комиссии по делам несовершеннолетних и защите их прав переименовать в отдел по обеспечению деятельности муниципальной комиссии по делам несовершеннолетних и защите их прав</w:t>
      </w:r>
      <w:r>
        <w:rPr>
          <w:sz w:val="26"/>
          <w:szCs w:val="26"/>
        </w:rPr>
        <w:t>.</w:t>
      </w:r>
    </w:p>
    <w:p w:rsidR="00023FC1" w:rsidRDefault="008916A8" w:rsidP="008916A8">
      <w:pPr>
        <w:ind w:firstLine="709"/>
        <w:jc w:val="both"/>
        <w:rPr>
          <w:sz w:val="26"/>
          <w:szCs w:val="26"/>
        </w:rPr>
      </w:pPr>
      <w:r w:rsidRPr="008916A8">
        <w:rPr>
          <w:sz w:val="26"/>
          <w:szCs w:val="26"/>
        </w:rPr>
        <w:t xml:space="preserve">Согласно </w:t>
      </w:r>
      <w:hyperlink r:id="rId9" w:history="1">
        <w:r w:rsidRPr="008916A8">
          <w:rPr>
            <w:rStyle w:val="a5"/>
            <w:color w:val="auto"/>
            <w:sz w:val="26"/>
            <w:szCs w:val="26"/>
            <w:u w:val="none"/>
          </w:rPr>
          <w:t>ст</w:t>
        </w:r>
        <w:r>
          <w:rPr>
            <w:rStyle w:val="a5"/>
            <w:color w:val="auto"/>
            <w:sz w:val="26"/>
            <w:szCs w:val="26"/>
            <w:u w:val="none"/>
          </w:rPr>
          <w:t>.</w:t>
        </w:r>
        <w:r w:rsidRPr="008916A8">
          <w:rPr>
            <w:rStyle w:val="a5"/>
            <w:color w:val="auto"/>
            <w:sz w:val="26"/>
            <w:szCs w:val="26"/>
            <w:u w:val="none"/>
          </w:rPr>
          <w:t xml:space="preserve"> 19</w:t>
        </w:r>
      </w:hyperlink>
      <w:r w:rsidRPr="008916A8">
        <w:rPr>
          <w:sz w:val="26"/>
          <w:szCs w:val="26"/>
        </w:rPr>
        <w:t xml:space="preserve"> Федерального закона</w:t>
      </w:r>
      <w:r>
        <w:rPr>
          <w:sz w:val="26"/>
          <w:szCs w:val="26"/>
        </w:rPr>
        <w:t xml:space="preserve"> от 06.10.2003 №</w:t>
      </w:r>
      <w:r w:rsidRPr="008916A8">
        <w:rPr>
          <w:sz w:val="26"/>
          <w:szCs w:val="26"/>
        </w:rPr>
        <w:t xml:space="preserve"> 131-ФЗ полномочия органов местного самоуправления, установленные федеральными </w:t>
      </w:r>
      <w:r w:rsidR="00AD6D85">
        <w:rPr>
          <w:sz w:val="26"/>
          <w:szCs w:val="26"/>
        </w:rPr>
        <w:t xml:space="preserve">законами </w:t>
      </w:r>
      <w:r w:rsidRPr="008916A8">
        <w:rPr>
          <w:sz w:val="26"/>
          <w:szCs w:val="26"/>
        </w:rPr>
        <w:t xml:space="preserve">и </w:t>
      </w:r>
      <w:r w:rsidR="00AD6D85">
        <w:rPr>
          <w:sz w:val="26"/>
          <w:szCs w:val="26"/>
        </w:rPr>
        <w:t>законам субъектов Российской Федерации</w:t>
      </w:r>
      <w:r w:rsidRPr="008916A8">
        <w:rPr>
          <w:sz w:val="26"/>
          <w:szCs w:val="26"/>
        </w:rPr>
        <w:t xml:space="preserve"> и не отнесенными к вопросам местного значения, в соответствии с Федеральным </w:t>
      </w:r>
      <w:hyperlink r:id="rId10" w:history="1">
        <w:r w:rsidRPr="008916A8">
          <w:rPr>
            <w:rStyle w:val="a5"/>
            <w:color w:val="auto"/>
            <w:sz w:val="26"/>
            <w:szCs w:val="26"/>
            <w:u w:val="none"/>
          </w:rPr>
          <w:t>законом</w:t>
        </w:r>
      </w:hyperlink>
      <w:r w:rsidRPr="008916A8">
        <w:rPr>
          <w:sz w:val="26"/>
          <w:szCs w:val="26"/>
        </w:rPr>
        <w:t xml:space="preserve"> </w:t>
      </w:r>
      <w:r>
        <w:rPr>
          <w:sz w:val="26"/>
          <w:szCs w:val="26"/>
        </w:rPr>
        <w:t>от 06.10.2003 №</w:t>
      </w:r>
      <w:r w:rsidRPr="008916A8">
        <w:rPr>
          <w:sz w:val="26"/>
          <w:szCs w:val="26"/>
        </w:rPr>
        <w:t xml:space="preserve"> 131-ФЗ являются отдельными государственными полномочиями, передаваемыми для осуществления органам местного самоуправления. Переданные государственные полномочия являются обязательными для исполнения органами местного самоуправления.</w:t>
      </w:r>
    </w:p>
    <w:p w:rsidR="005C7E9D" w:rsidRPr="005C7E9D" w:rsidRDefault="00023FC1" w:rsidP="008916A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5C7E9D" w:rsidRPr="005C7E9D">
        <w:rPr>
          <w:sz w:val="26"/>
          <w:szCs w:val="26"/>
        </w:rPr>
        <w:t xml:space="preserve">соответствии со ст. 11 Федерального закона от 24.06.1999 № 120-ФЗ, законом субъекта Российской Федерации полномочием по созданию комиссий по делам несовершеннолетних и защите их </w:t>
      </w:r>
      <w:r w:rsidR="0019451A" w:rsidRPr="005C7E9D">
        <w:rPr>
          <w:sz w:val="26"/>
          <w:szCs w:val="26"/>
        </w:rPr>
        <w:t xml:space="preserve">прав </w:t>
      </w:r>
      <w:r w:rsidR="0019451A">
        <w:rPr>
          <w:sz w:val="26"/>
          <w:szCs w:val="26"/>
        </w:rPr>
        <w:t>могут</w:t>
      </w:r>
      <w:r w:rsidR="005C7E9D" w:rsidRPr="005C7E9D">
        <w:rPr>
          <w:sz w:val="26"/>
          <w:szCs w:val="26"/>
        </w:rPr>
        <w:t xml:space="preserve"> наделяться органы местного самоуправления.</w:t>
      </w:r>
    </w:p>
    <w:p w:rsidR="00957EEB" w:rsidRPr="00957EEB" w:rsidRDefault="00CE4BA0" w:rsidP="00957EEB">
      <w:pPr>
        <w:ind w:firstLine="567"/>
        <w:jc w:val="both"/>
        <w:rPr>
          <w:sz w:val="26"/>
          <w:szCs w:val="26"/>
        </w:rPr>
      </w:pPr>
      <w:r w:rsidRPr="00957EEB">
        <w:rPr>
          <w:sz w:val="26"/>
          <w:szCs w:val="26"/>
        </w:rPr>
        <w:tab/>
        <w:t xml:space="preserve">В соответствии с ч. 1 ст. 5 </w:t>
      </w:r>
      <w:hyperlink r:id="rId11" w:history="1">
        <w:r w:rsidR="00957EEB" w:rsidRPr="00957EEB">
          <w:rPr>
            <w:rStyle w:val="a5"/>
            <w:color w:val="auto"/>
            <w:sz w:val="26"/>
            <w:szCs w:val="26"/>
            <w:u w:val="none"/>
          </w:rPr>
          <w:t>Закона ХМАО - Югры от 12.10.2005 №74-оз</w:t>
        </w:r>
      </w:hyperlink>
      <w:r w:rsidR="0019451A">
        <w:rPr>
          <w:sz w:val="26"/>
          <w:szCs w:val="26"/>
        </w:rPr>
        <w:t xml:space="preserve"> (в ред. от 28.09.2017)</w:t>
      </w:r>
      <w:r w:rsidR="00957EEB" w:rsidRPr="00957EEB">
        <w:rPr>
          <w:sz w:val="26"/>
          <w:szCs w:val="26"/>
        </w:rPr>
        <w:t>, органы местного самоуправления на неограниченный срок наделяютс</w:t>
      </w:r>
      <w:r w:rsidR="0019451A">
        <w:rPr>
          <w:sz w:val="26"/>
          <w:szCs w:val="26"/>
        </w:rPr>
        <w:t xml:space="preserve">я государственными полномочиями </w:t>
      </w:r>
      <w:r w:rsidR="00957EEB" w:rsidRPr="00957EEB">
        <w:rPr>
          <w:sz w:val="26"/>
          <w:szCs w:val="26"/>
        </w:rPr>
        <w:t xml:space="preserve">по созданию </w:t>
      </w:r>
      <w:r w:rsidR="0019451A">
        <w:rPr>
          <w:sz w:val="26"/>
          <w:szCs w:val="26"/>
        </w:rPr>
        <w:t xml:space="preserve">территориальных </w:t>
      </w:r>
      <w:r w:rsidR="00957EEB" w:rsidRPr="00957EEB">
        <w:rPr>
          <w:sz w:val="26"/>
          <w:szCs w:val="26"/>
        </w:rPr>
        <w:t xml:space="preserve">комиссий </w:t>
      </w:r>
      <w:r w:rsidR="0019451A">
        <w:rPr>
          <w:sz w:val="26"/>
          <w:szCs w:val="26"/>
        </w:rPr>
        <w:t xml:space="preserve">и осуществлению деятельности территориальных комиссий. </w:t>
      </w:r>
    </w:p>
    <w:p w:rsidR="00FD22A4" w:rsidRDefault="0019451A" w:rsidP="00AA2950">
      <w:pPr>
        <w:tabs>
          <w:tab w:val="left" w:pos="567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Законом ХМАО-Югры </w:t>
      </w:r>
      <w:r w:rsidRPr="00F539C0">
        <w:rPr>
          <w:sz w:val="26"/>
          <w:szCs w:val="26"/>
        </w:rPr>
        <w:t>от 17.10.2018 № 81-оз</w:t>
      </w:r>
      <w:r>
        <w:rPr>
          <w:sz w:val="26"/>
          <w:szCs w:val="26"/>
        </w:rPr>
        <w:t xml:space="preserve"> </w:t>
      </w:r>
      <w:r w:rsidR="00370C93">
        <w:rPr>
          <w:sz w:val="26"/>
          <w:szCs w:val="26"/>
        </w:rPr>
        <w:t xml:space="preserve">были </w:t>
      </w:r>
      <w:r>
        <w:rPr>
          <w:sz w:val="26"/>
          <w:szCs w:val="26"/>
        </w:rPr>
        <w:t>внес</w:t>
      </w:r>
      <w:r w:rsidR="00370C93">
        <w:rPr>
          <w:sz w:val="26"/>
          <w:szCs w:val="26"/>
        </w:rPr>
        <w:t>ены</w:t>
      </w:r>
      <w:r>
        <w:rPr>
          <w:sz w:val="26"/>
          <w:szCs w:val="26"/>
        </w:rPr>
        <w:t xml:space="preserve"> изменения в Закон </w:t>
      </w:r>
      <w:r w:rsidRPr="0019451A">
        <w:rPr>
          <w:sz w:val="26"/>
          <w:szCs w:val="26"/>
        </w:rPr>
        <w:t>ХМАО - Югры от 12.10.2005 №74-оз</w:t>
      </w:r>
      <w:r w:rsidR="0018108C">
        <w:rPr>
          <w:sz w:val="26"/>
          <w:szCs w:val="26"/>
        </w:rPr>
        <w:t xml:space="preserve">, в том числе в тексте Закона слово «территориальная» было заменено на «муниципальная». </w:t>
      </w:r>
      <w:r w:rsidR="009D544A">
        <w:rPr>
          <w:bCs/>
          <w:color w:val="000000"/>
          <w:sz w:val="26"/>
          <w:szCs w:val="26"/>
        </w:rPr>
        <w:tab/>
      </w:r>
    </w:p>
    <w:p w:rsidR="00A67CD9" w:rsidRDefault="00FD22A4" w:rsidP="00AA2950">
      <w:pPr>
        <w:tabs>
          <w:tab w:val="left" w:pos="567"/>
        </w:tabs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 xml:space="preserve">Таким образом, </w:t>
      </w:r>
      <w:r w:rsidR="003620C7">
        <w:rPr>
          <w:bCs/>
          <w:color w:val="000000"/>
          <w:sz w:val="26"/>
          <w:szCs w:val="26"/>
        </w:rPr>
        <w:t>проект решения разработан с целью приведения наименования структурного подразделения администрации города в соответствие с действующ</w:t>
      </w:r>
      <w:r w:rsidR="008A10AB">
        <w:rPr>
          <w:bCs/>
          <w:color w:val="000000"/>
          <w:sz w:val="26"/>
          <w:szCs w:val="26"/>
        </w:rPr>
        <w:t xml:space="preserve">им </w:t>
      </w:r>
      <w:r w:rsidR="003620C7">
        <w:rPr>
          <w:bCs/>
          <w:color w:val="000000"/>
          <w:sz w:val="26"/>
          <w:szCs w:val="26"/>
        </w:rPr>
        <w:t>законодательств</w:t>
      </w:r>
      <w:r w:rsidR="008A10AB">
        <w:rPr>
          <w:bCs/>
          <w:color w:val="000000"/>
          <w:sz w:val="26"/>
          <w:szCs w:val="26"/>
        </w:rPr>
        <w:t>ом</w:t>
      </w:r>
      <w:r w:rsidR="003620C7">
        <w:rPr>
          <w:bCs/>
          <w:color w:val="000000"/>
          <w:sz w:val="26"/>
          <w:szCs w:val="26"/>
        </w:rPr>
        <w:t xml:space="preserve">. </w:t>
      </w:r>
    </w:p>
    <w:p w:rsidR="003620C7" w:rsidRDefault="003620C7" w:rsidP="00AA2950">
      <w:pPr>
        <w:tabs>
          <w:tab w:val="left" w:pos="567"/>
        </w:tabs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  <w:t xml:space="preserve">Согласно </w:t>
      </w:r>
      <w:r w:rsidR="00D856E7">
        <w:rPr>
          <w:bCs/>
          <w:color w:val="000000"/>
          <w:sz w:val="26"/>
          <w:szCs w:val="26"/>
        </w:rPr>
        <w:t>представленной информации разработчиком проекта</w:t>
      </w:r>
      <w:r>
        <w:rPr>
          <w:bCs/>
          <w:color w:val="000000"/>
          <w:sz w:val="26"/>
          <w:szCs w:val="26"/>
        </w:rPr>
        <w:t xml:space="preserve">, увеличение штатной численности и введение новых должностей в указанный отдел не планируется. </w:t>
      </w:r>
      <w:r w:rsidR="0019075F">
        <w:rPr>
          <w:bCs/>
          <w:color w:val="000000"/>
          <w:sz w:val="26"/>
          <w:szCs w:val="26"/>
        </w:rPr>
        <w:t xml:space="preserve"> </w:t>
      </w:r>
      <w:r w:rsidR="00926906">
        <w:rPr>
          <w:bCs/>
          <w:color w:val="000000"/>
          <w:sz w:val="26"/>
          <w:szCs w:val="26"/>
        </w:rPr>
        <w:t>Р</w:t>
      </w:r>
      <w:r w:rsidR="00D856E7" w:rsidRPr="00D856E7">
        <w:rPr>
          <w:bCs/>
          <w:color w:val="000000"/>
          <w:sz w:val="26"/>
          <w:szCs w:val="26"/>
        </w:rPr>
        <w:t>еализация данного проекта не влечет за собой увеличение расходов бюджета.</w:t>
      </w:r>
    </w:p>
    <w:p w:rsidR="00AA2950" w:rsidRPr="00AA2950" w:rsidRDefault="00A67CD9" w:rsidP="00AA2950">
      <w:pPr>
        <w:tabs>
          <w:tab w:val="left" w:pos="567"/>
        </w:tabs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 w:rsidR="0019451A">
        <w:rPr>
          <w:bCs/>
          <w:color w:val="000000"/>
          <w:sz w:val="26"/>
          <w:szCs w:val="26"/>
        </w:rPr>
        <w:tab/>
      </w:r>
      <w:r w:rsidR="00926906">
        <w:rPr>
          <w:bCs/>
          <w:color w:val="000000"/>
          <w:sz w:val="26"/>
          <w:szCs w:val="26"/>
        </w:rPr>
        <w:t>Имее</w:t>
      </w:r>
      <w:r w:rsidR="009D544A">
        <w:rPr>
          <w:bCs/>
          <w:color w:val="000000"/>
          <w:sz w:val="26"/>
          <w:szCs w:val="26"/>
        </w:rPr>
        <w:t>тся замечани</w:t>
      </w:r>
      <w:r w:rsidR="00926906">
        <w:rPr>
          <w:bCs/>
          <w:color w:val="000000"/>
          <w:sz w:val="26"/>
          <w:szCs w:val="26"/>
        </w:rPr>
        <w:t>е</w:t>
      </w:r>
      <w:r w:rsidR="009D544A">
        <w:rPr>
          <w:bCs/>
          <w:color w:val="000000"/>
          <w:sz w:val="26"/>
          <w:szCs w:val="26"/>
        </w:rPr>
        <w:t xml:space="preserve"> технического характера. </w:t>
      </w:r>
    </w:p>
    <w:p w:rsidR="009D544A" w:rsidRDefault="008B6B1D" w:rsidP="008B6B1D">
      <w:pPr>
        <w:tabs>
          <w:tab w:val="left" w:pos="567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</w:p>
    <w:p w:rsidR="008B6B1D" w:rsidRPr="007B31B4" w:rsidRDefault="00EB3086" w:rsidP="008B6B1D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  <w:shd w:val="clear" w:color="auto" w:fill="FFFFFF"/>
        </w:rPr>
        <w:tab/>
      </w:r>
      <w:r w:rsidR="001A3E66">
        <w:rPr>
          <w:sz w:val="26"/>
          <w:szCs w:val="26"/>
          <w:shd w:val="clear" w:color="auto" w:fill="FFFFFF"/>
        </w:rPr>
        <w:tab/>
      </w:r>
      <w:r w:rsidR="008B6B1D">
        <w:rPr>
          <w:sz w:val="26"/>
          <w:szCs w:val="26"/>
          <w:shd w:val="clear" w:color="auto" w:fill="FFFFFF"/>
        </w:rPr>
        <w:t>На основании вышеизложенного, С</w:t>
      </w:r>
      <w:r w:rsidR="008B6B1D" w:rsidRPr="00213B0D">
        <w:rPr>
          <w:sz w:val="26"/>
          <w:szCs w:val="26"/>
          <w:shd w:val="clear" w:color="auto" w:fill="FFFFFF"/>
        </w:rPr>
        <w:t>чётно-контрольная палата рекоменд</w:t>
      </w:r>
      <w:r w:rsidR="008B6B1D">
        <w:rPr>
          <w:sz w:val="26"/>
          <w:szCs w:val="26"/>
          <w:shd w:val="clear" w:color="auto" w:fill="FFFFFF"/>
        </w:rPr>
        <w:t>ует</w:t>
      </w:r>
      <w:r w:rsidR="008B6B1D" w:rsidRPr="00213B0D">
        <w:rPr>
          <w:sz w:val="26"/>
          <w:szCs w:val="26"/>
          <w:shd w:val="clear" w:color="auto" w:fill="FFFFFF"/>
        </w:rPr>
        <w:t xml:space="preserve"> Думе города </w:t>
      </w:r>
      <w:r w:rsidR="008B6B1D">
        <w:rPr>
          <w:sz w:val="26"/>
          <w:szCs w:val="26"/>
          <w:shd w:val="clear" w:color="auto" w:fill="FFFFFF"/>
        </w:rPr>
        <w:t xml:space="preserve">к </w:t>
      </w:r>
      <w:r w:rsidR="008B6B1D" w:rsidRPr="00213B0D">
        <w:rPr>
          <w:sz w:val="26"/>
          <w:szCs w:val="26"/>
          <w:shd w:val="clear" w:color="auto" w:fill="FFFFFF"/>
        </w:rPr>
        <w:t>рассмотре</w:t>
      </w:r>
      <w:r w:rsidR="008B6B1D">
        <w:rPr>
          <w:sz w:val="26"/>
          <w:szCs w:val="26"/>
          <w:shd w:val="clear" w:color="auto" w:fill="FFFFFF"/>
        </w:rPr>
        <w:t>нию</w:t>
      </w:r>
      <w:r w:rsidR="008B6B1D" w:rsidRPr="00213B0D">
        <w:rPr>
          <w:sz w:val="26"/>
          <w:szCs w:val="26"/>
          <w:shd w:val="clear" w:color="auto" w:fill="FFFFFF"/>
        </w:rPr>
        <w:t xml:space="preserve"> проект решения Думы города Пыть-Яха</w:t>
      </w:r>
      <w:r w:rsidR="008B6B1D">
        <w:rPr>
          <w:sz w:val="26"/>
          <w:szCs w:val="26"/>
          <w:shd w:val="clear" w:color="auto" w:fill="FFFFFF"/>
        </w:rPr>
        <w:t xml:space="preserve"> </w:t>
      </w:r>
      <w:r w:rsidR="00B65A56" w:rsidRPr="00B65A56">
        <w:rPr>
          <w:sz w:val="26"/>
          <w:szCs w:val="26"/>
        </w:rPr>
        <w:t>«О внесении изменения в решение Думы города Пыть-Яха от 07.02.2017 № 64 «Об утверждении структуры администрации города Пыть-Яха – исполнительно-распорядительного органа муниципального образования»</w:t>
      </w:r>
      <w:r w:rsidR="00763CE0">
        <w:rPr>
          <w:sz w:val="26"/>
          <w:szCs w:val="26"/>
          <w:shd w:val="clear" w:color="auto" w:fill="FFFFFF"/>
        </w:rPr>
        <w:t xml:space="preserve">. </w:t>
      </w:r>
      <w:r w:rsidR="008B6B1D">
        <w:rPr>
          <w:sz w:val="26"/>
          <w:szCs w:val="26"/>
          <w:shd w:val="clear" w:color="auto" w:fill="FFFFFF"/>
        </w:rPr>
        <w:t xml:space="preserve"> </w:t>
      </w:r>
    </w:p>
    <w:p w:rsidR="008B6B1D" w:rsidRDefault="008B6B1D" w:rsidP="008B6B1D">
      <w:pPr>
        <w:jc w:val="center"/>
        <w:rPr>
          <w:bCs/>
          <w:color w:val="000000"/>
          <w:sz w:val="26"/>
          <w:szCs w:val="26"/>
        </w:rPr>
      </w:pPr>
    </w:p>
    <w:p w:rsidR="009D544A" w:rsidRPr="00360AC5" w:rsidRDefault="009D544A" w:rsidP="008B6B1D">
      <w:pPr>
        <w:jc w:val="center"/>
        <w:rPr>
          <w:bCs/>
          <w:color w:val="000000"/>
          <w:sz w:val="26"/>
          <w:szCs w:val="26"/>
        </w:rPr>
      </w:pPr>
    </w:p>
    <w:p w:rsidR="008B6B1D" w:rsidRPr="00360AC5" w:rsidRDefault="008B6B1D" w:rsidP="008B6B1D">
      <w:pPr>
        <w:tabs>
          <w:tab w:val="left" w:pos="567"/>
        </w:tabs>
        <w:jc w:val="both"/>
        <w:rPr>
          <w:sz w:val="26"/>
          <w:szCs w:val="26"/>
        </w:rPr>
      </w:pPr>
      <w:r w:rsidRPr="00360AC5">
        <w:rPr>
          <w:sz w:val="26"/>
          <w:szCs w:val="26"/>
        </w:rPr>
        <w:t xml:space="preserve">Инспектор </w:t>
      </w:r>
    </w:p>
    <w:p w:rsidR="008B6B1D" w:rsidRPr="005806BC" w:rsidRDefault="008B6B1D" w:rsidP="008B6B1D">
      <w:pPr>
        <w:tabs>
          <w:tab w:val="left" w:pos="567"/>
        </w:tabs>
        <w:jc w:val="both"/>
        <w:rPr>
          <w:sz w:val="26"/>
          <w:szCs w:val="26"/>
        </w:rPr>
      </w:pPr>
      <w:r w:rsidRPr="005806BC">
        <w:rPr>
          <w:sz w:val="26"/>
          <w:szCs w:val="26"/>
        </w:rPr>
        <w:t>Счетно-контрольной палаты</w:t>
      </w:r>
    </w:p>
    <w:p w:rsidR="0025107B" w:rsidRDefault="008B6B1D" w:rsidP="00D856E7">
      <w:pPr>
        <w:tabs>
          <w:tab w:val="left" w:pos="567"/>
        </w:tabs>
        <w:jc w:val="both"/>
        <w:rPr>
          <w:sz w:val="26"/>
          <w:szCs w:val="26"/>
        </w:rPr>
      </w:pPr>
      <w:r w:rsidRPr="005806BC">
        <w:rPr>
          <w:sz w:val="26"/>
          <w:szCs w:val="26"/>
        </w:rPr>
        <w:t xml:space="preserve">города Пыть-Яха                                                                             </w:t>
      </w:r>
      <w:r>
        <w:rPr>
          <w:sz w:val="26"/>
          <w:szCs w:val="26"/>
        </w:rPr>
        <w:t xml:space="preserve">               </w:t>
      </w:r>
      <w:r w:rsidR="00711A5F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Г.Ф. Урубкова</w:t>
      </w:r>
    </w:p>
    <w:p w:rsidR="00F31E92" w:rsidRDefault="00F31E92" w:rsidP="00D856E7">
      <w:pPr>
        <w:tabs>
          <w:tab w:val="left" w:pos="567"/>
        </w:tabs>
        <w:jc w:val="both"/>
        <w:rPr>
          <w:sz w:val="26"/>
          <w:szCs w:val="26"/>
        </w:rPr>
        <w:sectPr w:rsidR="00F31E92" w:rsidSect="00F31E92">
          <w:headerReference w:type="default" r:id="rId12"/>
          <w:footerReference w:type="default" r:id="rId13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F31E92" w:rsidRPr="00F31E92" w:rsidRDefault="00F31E92" w:rsidP="00F31E92">
      <w:pPr>
        <w:jc w:val="center"/>
      </w:pPr>
      <w:r w:rsidRPr="00F31E92">
        <w:lastRenderedPageBreak/>
        <w:t>Таблица</w:t>
      </w:r>
      <w:r>
        <w:t xml:space="preserve"> </w:t>
      </w:r>
      <w:r w:rsidRPr="00F31E92">
        <w:t xml:space="preserve">поправок в проект решения Думы города Пыть-Яха </w:t>
      </w:r>
    </w:p>
    <w:p w:rsidR="00F9692D" w:rsidRDefault="00F31E92" w:rsidP="00F9692D">
      <w:pPr>
        <w:jc w:val="center"/>
      </w:pPr>
      <w:r w:rsidRPr="00F31E92">
        <w:t xml:space="preserve">«О внесении изменения в решение Думы города Пыть-Яха от 07.02.2017 № 64 </w:t>
      </w:r>
    </w:p>
    <w:p w:rsidR="00F31E92" w:rsidRPr="00F31E92" w:rsidRDefault="00F31E92" w:rsidP="00F9692D">
      <w:pPr>
        <w:jc w:val="center"/>
      </w:pPr>
      <w:r w:rsidRPr="00F31E92">
        <w:t>«Об утверждении структуры администрации города Пыть-Яха – исполнительно-распорядительного органа муниципального образования»</w:t>
      </w:r>
    </w:p>
    <w:tbl>
      <w:tblPr>
        <w:tblStyle w:val="ab"/>
        <w:tblW w:w="14596" w:type="dxa"/>
        <w:tblLook w:val="01E0" w:firstRow="1" w:lastRow="1" w:firstColumn="1" w:lastColumn="1" w:noHBand="0" w:noVBand="0"/>
      </w:tblPr>
      <w:tblGrid>
        <w:gridCol w:w="762"/>
        <w:gridCol w:w="3259"/>
        <w:gridCol w:w="3484"/>
        <w:gridCol w:w="4256"/>
        <w:gridCol w:w="2835"/>
      </w:tblGrid>
      <w:tr w:rsidR="00F9692D" w:rsidRPr="00F31E92" w:rsidTr="00F9692D">
        <w:tc>
          <w:tcPr>
            <w:tcW w:w="762" w:type="dxa"/>
          </w:tcPr>
          <w:p w:rsidR="00F9692D" w:rsidRPr="00F31E92" w:rsidRDefault="00F9692D" w:rsidP="0083157C">
            <w:pPr>
              <w:jc w:val="center"/>
            </w:pPr>
          </w:p>
          <w:p w:rsidR="00F9692D" w:rsidRPr="00F31E92" w:rsidRDefault="00F9692D" w:rsidP="0083157C">
            <w:pPr>
              <w:jc w:val="center"/>
            </w:pPr>
            <w:r w:rsidRPr="00F31E92">
              <w:t>№ п/п</w:t>
            </w:r>
          </w:p>
        </w:tc>
        <w:tc>
          <w:tcPr>
            <w:tcW w:w="3259" w:type="dxa"/>
          </w:tcPr>
          <w:p w:rsidR="00F9692D" w:rsidRPr="00F31E92" w:rsidRDefault="00F9692D" w:rsidP="0083157C">
            <w:pPr>
              <w:jc w:val="center"/>
            </w:pPr>
            <w:r w:rsidRPr="00F31E92">
              <w:t>Текст проекта решения,</w:t>
            </w:r>
          </w:p>
          <w:p w:rsidR="00F9692D" w:rsidRPr="00F31E92" w:rsidRDefault="00F9692D" w:rsidP="0049183B">
            <w:pPr>
              <w:jc w:val="center"/>
            </w:pPr>
            <w:r w:rsidRPr="00F31E92">
              <w:t>в который предлагается внести поправки</w:t>
            </w:r>
            <w:r w:rsidR="00BE7086">
              <w:t xml:space="preserve"> (ил</w:t>
            </w:r>
            <w:r w:rsidR="0049183B">
              <w:t>и</w:t>
            </w:r>
            <w:r w:rsidR="00BE7086">
              <w:t xml:space="preserve"> техническая ошибка)</w:t>
            </w:r>
          </w:p>
        </w:tc>
        <w:tc>
          <w:tcPr>
            <w:tcW w:w="3484" w:type="dxa"/>
          </w:tcPr>
          <w:p w:rsidR="00F9692D" w:rsidRPr="00F31E92" w:rsidRDefault="00F9692D" w:rsidP="00F31E92">
            <w:pPr>
              <w:jc w:val="center"/>
            </w:pPr>
            <w:r w:rsidRPr="00F31E92">
              <w:t>Текст предлагаемой поправки</w:t>
            </w:r>
          </w:p>
          <w:p w:rsidR="00F9692D" w:rsidRPr="00F31E92" w:rsidRDefault="00F9692D" w:rsidP="0083157C">
            <w:pPr>
              <w:jc w:val="center"/>
            </w:pPr>
            <w:bookmarkStart w:id="0" w:name="_GoBack"/>
            <w:bookmarkEnd w:id="0"/>
          </w:p>
          <w:p w:rsidR="00F9692D" w:rsidRPr="00F31E92" w:rsidRDefault="00F9692D" w:rsidP="00F31E92">
            <w:pPr>
              <w:jc w:val="center"/>
            </w:pPr>
          </w:p>
        </w:tc>
        <w:tc>
          <w:tcPr>
            <w:tcW w:w="4256" w:type="dxa"/>
          </w:tcPr>
          <w:p w:rsidR="00F9692D" w:rsidRPr="00F31E92" w:rsidRDefault="00F9692D" w:rsidP="00F31E92">
            <w:pPr>
              <w:jc w:val="center"/>
            </w:pPr>
            <w:r>
              <w:t>Текст проекта решения, измененный с учетом предложенной поправки</w:t>
            </w:r>
          </w:p>
        </w:tc>
        <w:tc>
          <w:tcPr>
            <w:tcW w:w="2835" w:type="dxa"/>
          </w:tcPr>
          <w:p w:rsidR="00F9692D" w:rsidRDefault="00F9692D" w:rsidP="00F31E92">
            <w:pPr>
              <w:jc w:val="center"/>
            </w:pPr>
            <w:r>
              <w:t>Примечание</w:t>
            </w:r>
          </w:p>
        </w:tc>
      </w:tr>
      <w:tr w:rsidR="00F9692D" w:rsidRPr="00F31E92" w:rsidTr="00F9692D">
        <w:trPr>
          <w:trHeight w:val="571"/>
        </w:trPr>
        <w:tc>
          <w:tcPr>
            <w:tcW w:w="762" w:type="dxa"/>
          </w:tcPr>
          <w:p w:rsidR="00F9692D" w:rsidRPr="00F31E92" w:rsidRDefault="00F9692D" w:rsidP="0083157C">
            <w:pPr>
              <w:jc w:val="center"/>
            </w:pPr>
            <w:r>
              <w:t>1</w:t>
            </w:r>
          </w:p>
        </w:tc>
        <w:tc>
          <w:tcPr>
            <w:tcW w:w="3259" w:type="dxa"/>
          </w:tcPr>
          <w:p w:rsidR="00F9692D" w:rsidRDefault="00F9692D" w:rsidP="00F9692D">
            <w:pPr>
              <w:tabs>
                <w:tab w:val="left" w:pos="567"/>
              </w:tabs>
              <w:jc w:val="both"/>
            </w:pPr>
            <w:r>
              <w:t>В р</w:t>
            </w:r>
            <w:r w:rsidRPr="009146FD">
              <w:t>еквизит</w:t>
            </w:r>
            <w:r>
              <w:t xml:space="preserve">е бланка решения </w:t>
            </w:r>
          </w:p>
          <w:p w:rsidR="00F9692D" w:rsidRPr="00F9692D" w:rsidRDefault="00F9692D" w:rsidP="009146FD">
            <w:pPr>
              <w:jc w:val="both"/>
            </w:pPr>
            <w:r>
              <w:t>у</w:t>
            </w:r>
            <w:r w:rsidRPr="00F9692D">
              <w:t>казан</w:t>
            </w:r>
            <w:r>
              <w:t xml:space="preserve">о наименование </w:t>
            </w:r>
            <w:r>
              <w:t xml:space="preserve">органа местного </w:t>
            </w:r>
            <w:r>
              <w:t xml:space="preserve">самоуправления: Дума города Пыть-Яха </w:t>
            </w:r>
            <w:r w:rsidRPr="00F9692D">
              <w:rPr>
                <w:b/>
              </w:rPr>
              <w:t>пятого</w:t>
            </w:r>
            <w:r w:rsidRPr="00F9692D">
              <w:t xml:space="preserve"> созыва</w:t>
            </w:r>
          </w:p>
        </w:tc>
        <w:tc>
          <w:tcPr>
            <w:tcW w:w="3484" w:type="dxa"/>
          </w:tcPr>
          <w:p w:rsidR="00F9692D" w:rsidRPr="00F31E92" w:rsidRDefault="00BE7086" w:rsidP="009146FD">
            <w:pPr>
              <w:jc w:val="both"/>
            </w:pPr>
            <w:r w:rsidRPr="00F9692D">
              <w:t xml:space="preserve">Дума города Пыть-Яха </w:t>
            </w:r>
            <w:r w:rsidRPr="00BE7086">
              <w:rPr>
                <w:b/>
              </w:rPr>
              <w:t>шестого</w:t>
            </w:r>
            <w:r w:rsidRPr="00F9692D">
              <w:t xml:space="preserve"> созыва</w:t>
            </w:r>
          </w:p>
        </w:tc>
        <w:tc>
          <w:tcPr>
            <w:tcW w:w="4256" w:type="dxa"/>
          </w:tcPr>
          <w:p w:rsidR="00F9692D" w:rsidRPr="00F9692D" w:rsidRDefault="00F9692D" w:rsidP="009146FD">
            <w:pPr>
              <w:jc w:val="both"/>
            </w:pPr>
            <w:r w:rsidRPr="00F9692D">
              <w:t>Дума города Пыть-Яха шестого</w:t>
            </w:r>
            <w:r w:rsidRPr="00F9692D">
              <w:t xml:space="preserve"> созыва</w:t>
            </w:r>
          </w:p>
        </w:tc>
        <w:tc>
          <w:tcPr>
            <w:tcW w:w="2835" w:type="dxa"/>
          </w:tcPr>
          <w:p w:rsidR="00F9692D" w:rsidRPr="009146FD" w:rsidRDefault="00F9692D" w:rsidP="009146FD">
            <w:pPr>
              <w:jc w:val="both"/>
              <w:rPr>
                <w:b/>
              </w:rPr>
            </w:pPr>
          </w:p>
        </w:tc>
      </w:tr>
    </w:tbl>
    <w:p w:rsidR="00F31E92" w:rsidRDefault="00F31E92" w:rsidP="00D856E7">
      <w:pPr>
        <w:tabs>
          <w:tab w:val="left" w:pos="567"/>
        </w:tabs>
        <w:jc w:val="both"/>
      </w:pPr>
    </w:p>
    <w:p w:rsidR="00D61E8D" w:rsidRDefault="00D61E8D" w:rsidP="00D856E7">
      <w:pPr>
        <w:tabs>
          <w:tab w:val="left" w:pos="567"/>
        </w:tabs>
        <w:jc w:val="both"/>
      </w:pPr>
    </w:p>
    <w:p w:rsidR="00D61E8D" w:rsidRDefault="00D61E8D" w:rsidP="00D856E7">
      <w:pPr>
        <w:tabs>
          <w:tab w:val="left" w:pos="567"/>
        </w:tabs>
        <w:jc w:val="both"/>
      </w:pPr>
    </w:p>
    <w:sectPr w:rsidR="00D61E8D" w:rsidSect="00D61E8D">
      <w:pgSz w:w="16838" w:h="11906" w:orient="landscape" w:code="9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1ED" w:rsidRDefault="009811ED">
      <w:r>
        <w:separator/>
      </w:r>
    </w:p>
  </w:endnote>
  <w:endnote w:type="continuationSeparator" w:id="0">
    <w:p w:rsidR="009811ED" w:rsidRDefault="00981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671" w:rsidRDefault="009811ED">
    <w:pPr>
      <w:pStyle w:val="a3"/>
      <w:jc w:val="right"/>
    </w:pPr>
  </w:p>
  <w:p w:rsidR="005C3671" w:rsidRDefault="009811E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1ED" w:rsidRDefault="009811ED">
      <w:r>
        <w:separator/>
      </w:r>
    </w:p>
  </w:footnote>
  <w:footnote w:type="continuationSeparator" w:id="0">
    <w:p w:rsidR="009811ED" w:rsidRDefault="009811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0669222"/>
      <w:docPartObj>
        <w:docPartGallery w:val="Page Numbers (Top of Page)"/>
        <w:docPartUnique/>
      </w:docPartObj>
    </w:sdtPr>
    <w:sdtEndPr/>
    <w:sdtContent>
      <w:p w:rsidR="000D78FE" w:rsidRDefault="000D78F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DAD">
          <w:rPr>
            <w:noProof/>
          </w:rPr>
          <w:t>2</w:t>
        </w:r>
        <w:r>
          <w:fldChar w:fldCharType="end"/>
        </w:r>
      </w:p>
    </w:sdtContent>
  </w:sdt>
  <w:p w:rsidR="000D78FE" w:rsidRDefault="000D78F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21C6E"/>
    <w:multiLevelType w:val="hybridMultilevel"/>
    <w:tmpl w:val="2E909A0A"/>
    <w:lvl w:ilvl="0" w:tplc="09EC137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B1D"/>
    <w:rsid w:val="00001275"/>
    <w:rsid w:val="00020151"/>
    <w:rsid w:val="00023FC1"/>
    <w:rsid w:val="00044907"/>
    <w:rsid w:val="0005539C"/>
    <w:rsid w:val="000977E8"/>
    <w:rsid w:val="000B4420"/>
    <w:rsid w:val="000D78FE"/>
    <w:rsid w:val="000E6AAD"/>
    <w:rsid w:val="00120BFA"/>
    <w:rsid w:val="0015526C"/>
    <w:rsid w:val="001734E7"/>
    <w:rsid w:val="0018108C"/>
    <w:rsid w:val="001857A8"/>
    <w:rsid w:val="0019075F"/>
    <w:rsid w:val="0019451A"/>
    <w:rsid w:val="00195592"/>
    <w:rsid w:val="0019644A"/>
    <w:rsid w:val="001971F5"/>
    <w:rsid w:val="001A2958"/>
    <w:rsid w:val="001A3E66"/>
    <w:rsid w:val="002321FA"/>
    <w:rsid w:val="00243C23"/>
    <w:rsid w:val="0025107B"/>
    <w:rsid w:val="002B060D"/>
    <w:rsid w:val="002E0B84"/>
    <w:rsid w:val="002E7A8A"/>
    <w:rsid w:val="003620C7"/>
    <w:rsid w:val="00370C93"/>
    <w:rsid w:val="0038254E"/>
    <w:rsid w:val="00427450"/>
    <w:rsid w:val="0049183B"/>
    <w:rsid w:val="004C520B"/>
    <w:rsid w:val="00511588"/>
    <w:rsid w:val="00541CAD"/>
    <w:rsid w:val="00555D89"/>
    <w:rsid w:val="005B7B54"/>
    <w:rsid w:val="005C7E9D"/>
    <w:rsid w:val="005E6C6F"/>
    <w:rsid w:val="00622B29"/>
    <w:rsid w:val="00624AA3"/>
    <w:rsid w:val="00633603"/>
    <w:rsid w:val="00633EA2"/>
    <w:rsid w:val="00681D30"/>
    <w:rsid w:val="00682818"/>
    <w:rsid w:val="006E4A60"/>
    <w:rsid w:val="00711A5F"/>
    <w:rsid w:val="00725791"/>
    <w:rsid w:val="00725CA2"/>
    <w:rsid w:val="00760E3B"/>
    <w:rsid w:val="00763CE0"/>
    <w:rsid w:val="00864043"/>
    <w:rsid w:val="00875CCF"/>
    <w:rsid w:val="00876553"/>
    <w:rsid w:val="00877980"/>
    <w:rsid w:val="008916A8"/>
    <w:rsid w:val="00896301"/>
    <w:rsid w:val="008A10AB"/>
    <w:rsid w:val="008B6B1D"/>
    <w:rsid w:val="008F091D"/>
    <w:rsid w:val="008F6357"/>
    <w:rsid w:val="00911776"/>
    <w:rsid w:val="00911DAD"/>
    <w:rsid w:val="00912358"/>
    <w:rsid w:val="009127EF"/>
    <w:rsid w:val="009146FD"/>
    <w:rsid w:val="00926906"/>
    <w:rsid w:val="00927704"/>
    <w:rsid w:val="0094714F"/>
    <w:rsid w:val="00957EEB"/>
    <w:rsid w:val="009811ED"/>
    <w:rsid w:val="009D544A"/>
    <w:rsid w:val="009E53FD"/>
    <w:rsid w:val="009E79FA"/>
    <w:rsid w:val="00A67421"/>
    <w:rsid w:val="00A67CD9"/>
    <w:rsid w:val="00AA2950"/>
    <w:rsid w:val="00AD6D85"/>
    <w:rsid w:val="00B07CB1"/>
    <w:rsid w:val="00B65A56"/>
    <w:rsid w:val="00B70AB8"/>
    <w:rsid w:val="00B8574F"/>
    <w:rsid w:val="00BE7086"/>
    <w:rsid w:val="00BF5EBC"/>
    <w:rsid w:val="00C83C0F"/>
    <w:rsid w:val="00CE4BA0"/>
    <w:rsid w:val="00D53DDF"/>
    <w:rsid w:val="00D61E8D"/>
    <w:rsid w:val="00D856E7"/>
    <w:rsid w:val="00DD1B0F"/>
    <w:rsid w:val="00E01DB0"/>
    <w:rsid w:val="00E16E7C"/>
    <w:rsid w:val="00E571B1"/>
    <w:rsid w:val="00E7060C"/>
    <w:rsid w:val="00E912AF"/>
    <w:rsid w:val="00EB3086"/>
    <w:rsid w:val="00F12B40"/>
    <w:rsid w:val="00F31E92"/>
    <w:rsid w:val="00F539C0"/>
    <w:rsid w:val="00F9692D"/>
    <w:rsid w:val="00FB7715"/>
    <w:rsid w:val="00FC1D7F"/>
    <w:rsid w:val="00FD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AC8CCB-B228-425F-B0E0-22037E60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B1D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B6B1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B6B1D"/>
    <w:rPr>
      <w:sz w:val="24"/>
      <w:szCs w:val="24"/>
    </w:rPr>
  </w:style>
  <w:style w:type="character" w:styleId="a5">
    <w:name w:val="Hyperlink"/>
    <w:uiPriority w:val="99"/>
    <w:rsid w:val="008B6B1D"/>
    <w:rPr>
      <w:rFonts w:cs="Times New Roman"/>
      <w:color w:val="0563C1"/>
      <w:u w:val="single"/>
    </w:rPr>
  </w:style>
  <w:style w:type="paragraph" w:styleId="a6">
    <w:name w:val="List Paragraph"/>
    <w:basedOn w:val="a"/>
    <w:uiPriority w:val="99"/>
    <w:qFormat/>
    <w:rsid w:val="008B6B1D"/>
    <w:pPr>
      <w:ind w:left="720"/>
      <w:contextualSpacing/>
    </w:pPr>
  </w:style>
  <w:style w:type="paragraph" w:styleId="a7">
    <w:name w:val="Balloon Text"/>
    <w:basedOn w:val="a"/>
    <w:link w:val="a8"/>
    <w:rsid w:val="00E01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E01DB0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rsid w:val="000D78F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D78FE"/>
    <w:rPr>
      <w:sz w:val="24"/>
      <w:szCs w:val="24"/>
    </w:rPr>
  </w:style>
  <w:style w:type="table" w:styleId="ab">
    <w:name w:val="Table Grid"/>
    <w:basedOn w:val="a1"/>
    <w:rsid w:val="00F31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B54CFF59BCBB21AE286D9FE23CE2B78F2EFFC7B8E9B33CEF09B77A9CE8B5176889AF06B42C216E66CC94EDCADCE4B23B8AA9C53C1CD5BDl644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11303615B7A64488FC3189F9C902E68EE2D85D7F36973837C33BD4466E7F8A068B09E68B7C8B3D661630E1351D4B755856855977A8E178891344CD52DG5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65FA7E2A7A2AD2C6CDA235E20378222EA878E6765962625AE7B73122A48AAE003C62A1A41E7FD346A055B55B4s9r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65FA7E2A7A2AD2C6CDA235E20378222EA878E6765962625AE7B73122A48AAE011C6721640E7E1346E100D04F1C89311F1F2E2C0E7B64C2Cs1r4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98DF1-9B75-4AE0-A6BD-B6A7CA004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3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66</cp:revision>
  <cp:lastPrinted>2018-12-13T07:08:00Z</cp:lastPrinted>
  <dcterms:created xsi:type="dcterms:W3CDTF">2018-11-28T10:32:00Z</dcterms:created>
  <dcterms:modified xsi:type="dcterms:W3CDTF">2018-12-13T07:25:00Z</dcterms:modified>
</cp:coreProperties>
</file>